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B289" w14:textId="77777777" w:rsidR="00E624CE" w:rsidRDefault="00E624CE" w:rsidP="00CB1D33">
      <w:pPr>
        <w:tabs>
          <w:tab w:val="left" w:pos="709"/>
        </w:tabs>
      </w:pPr>
    </w:p>
    <w:p w14:paraId="1F4551B2" w14:textId="77777777" w:rsidR="00601585" w:rsidRDefault="00601585" w:rsidP="00CB1D33">
      <w:pPr>
        <w:tabs>
          <w:tab w:val="left" w:pos="284"/>
          <w:tab w:val="left" w:pos="567"/>
        </w:tabs>
        <w:jc w:val="center"/>
        <w:rPr>
          <w:rFonts w:ascii="Arial" w:hAnsi="Arial" w:cs="Arial"/>
          <w:u w:val="single"/>
        </w:rPr>
      </w:pPr>
    </w:p>
    <w:p w14:paraId="69CFFE43" w14:textId="77777777" w:rsidR="0019072A" w:rsidRDefault="0019072A" w:rsidP="0019072A">
      <w:pPr>
        <w:jc w:val="center"/>
        <w:rPr>
          <w:rFonts w:ascii="Arial" w:hAnsi="Arial" w:cs="Arial"/>
          <w:b/>
          <w:bCs/>
          <w:u w:val="single"/>
        </w:rPr>
      </w:pPr>
    </w:p>
    <w:p w14:paraId="57B44BA2" w14:textId="5583925A" w:rsidR="0019072A" w:rsidRPr="00CB1D33" w:rsidRDefault="00CB1D33" w:rsidP="0019072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B1D33">
        <w:rPr>
          <w:rFonts w:ascii="Arial" w:hAnsi="Arial" w:cs="Arial"/>
          <w:b/>
          <w:bCs/>
          <w:sz w:val="28"/>
          <w:szCs w:val="28"/>
          <w:u w:val="single"/>
        </w:rPr>
        <w:t xml:space="preserve">Recruitment </w:t>
      </w:r>
      <w:r w:rsidR="00A55B45"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Pr="00CB1D33">
        <w:rPr>
          <w:rFonts w:ascii="Arial" w:hAnsi="Arial" w:cs="Arial"/>
          <w:b/>
          <w:bCs/>
          <w:sz w:val="28"/>
          <w:szCs w:val="28"/>
          <w:u w:val="single"/>
        </w:rPr>
        <w:t>rrangements</w:t>
      </w:r>
    </w:p>
    <w:p w14:paraId="18F6814B" w14:textId="77777777" w:rsidR="008B5505" w:rsidRPr="008B5505" w:rsidRDefault="008B5505" w:rsidP="008B5505">
      <w:pPr>
        <w:pStyle w:val="ListParagraph"/>
        <w:ind w:left="0"/>
        <w:rPr>
          <w:rFonts w:ascii="Arial" w:hAnsi="Arial" w:cs="Arial"/>
          <w:u w:val="single"/>
        </w:rPr>
      </w:pPr>
    </w:p>
    <w:p w14:paraId="46F6B7AB" w14:textId="77777777" w:rsidR="00CB1D33" w:rsidRPr="00CB1D33" w:rsidRDefault="00CB1D33" w:rsidP="00CB1D33">
      <w:pPr>
        <w:pStyle w:val="ListParagraph"/>
        <w:ind w:left="0"/>
        <w:rPr>
          <w:rFonts w:ascii="Arial" w:hAnsi="Arial" w:cs="Arial"/>
          <w:u w:val="single"/>
        </w:rPr>
      </w:pPr>
    </w:p>
    <w:p w14:paraId="5646A5F9" w14:textId="160E8AFD" w:rsidR="007D2A99" w:rsidRDefault="007D2A99" w:rsidP="00E431AF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u w:val="single"/>
        </w:rPr>
      </w:pPr>
      <w:r w:rsidRPr="0019072A">
        <w:rPr>
          <w:rFonts w:ascii="Arial" w:hAnsi="Arial" w:cs="Arial"/>
          <w:b/>
          <w:bCs/>
          <w:u w:val="single"/>
        </w:rPr>
        <w:t>Request</w:t>
      </w:r>
      <w:r w:rsidRPr="0007502D">
        <w:rPr>
          <w:rFonts w:ascii="Arial" w:hAnsi="Arial" w:cs="Arial"/>
          <w:u w:val="single"/>
        </w:rPr>
        <w:t>:</w:t>
      </w:r>
    </w:p>
    <w:p w14:paraId="771CCA6D" w14:textId="77777777" w:rsidR="0019072A" w:rsidRDefault="0019072A" w:rsidP="0019072A">
      <w:pPr>
        <w:ind w:left="360"/>
        <w:rPr>
          <w:rFonts w:ascii="Arial" w:hAnsi="Arial" w:cs="Arial"/>
          <w:color w:val="1F497D"/>
        </w:rPr>
      </w:pPr>
    </w:p>
    <w:p w14:paraId="3A75AD1A" w14:textId="723622D4" w:rsidR="00CB1D33" w:rsidRPr="00CB1D33" w:rsidRDefault="00CB1D33" w:rsidP="00CB1D3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1.</w:t>
      </w:r>
      <w:r w:rsidRPr="00CB1D33">
        <w:rPr>
          <w:rFonts w:ascii="Arial" w:hAnsi="Arial" w:cs="Arial"/>
        </w:rPr>
        <w:t xml:space="preserve">     Has the organisation used agencies to recruit temporary/contractor staff?       </w:t>
      </w:r>
    </w:p>
    <w:p w14:paraId="4F7E918A" w14:textId="77777777" w:rsidR="00CB1D33" w:rsidRPr="00CB1D33" w:rsidRDefault="00CB1D33" w:rsidP="00CB1D33">
      <w:pPr>
        <w:ind w:left="567" w:hanging="567"/>
        <w:rPr>
          <w:rFonts w:ascii="Arial" w:hAnsi="Arial" w:cs="Arial"/>
        </w:rPr>
      </w:pPr>
      <w:r w:rsidRPr="00CB1D33">
        <w:rPr>
          <w:rFonts w:ascii="Arial" w:hAnsi="Arial" w:cs="Arial"/>
        </w:rPr>
        <w:t>1b.   Please provide a breakdown of your answer to question 1a, splitting the spend by job title/specialism</w:t>
      </w:r>
    </w:p>
    <w:p w14:paraId="45A245D5" w14:textId="77777777" w:rsidR="00CB1D33" w:rsidRPr="00CB1D33" w:rsidRDefault="00CB1D33" w:rsidP="00CB1D33">
      <w:pPr>
        <w:rPr>
          <w:rFonts w:ascii="Arial" w:hAnsi="Arial" w:cs="Arial"/>
        </w:rPr>
      </w:pPr>
    </w:p>
    <w:p w14:paraId="7D5DC907" w14:textId="48CE199D" w:rsidR="00CB1D33" w:rsidRPr="00CB1D33" w:rsidRDefault="00CB1D33" w:rsidP="00CB1D33">
      <w:pPr>
        <w:tabs>
          <w:tab w:val="left" w:pos="567"/>
        </w:tabs>
        <w:rPr>
          <w:rFonts w:ascii="Arial" w:hAnsi="Arial" w:cs="Arial"/>
        </w:rPr>
      </w:pPr>
      <w:r w:rsidRPr="00CB1D3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CB1D33">
        <w:rPr>
          <w:rFonts w:ascii="Arial" w:hAnsi="Arial" w:cs="Arial"/>
        </w:rPr>
        <w:t xml:space="preserve">Has the organisation used agencies to recruit permanent staff?       </w:t>
      </w:r>
    </w:p>
    <w:p w14:paraId="11F60AC8" w14:textId="0D398903" w:rsidR="00CB1D33" w:rsidRPr="00CB1D33" w:rsidRDefault="00CB1D33" w:rsidP="00CB1D33">
      <w:pPr>
        <w:rPr>
          <w:rFonts w:ascii="Arial" w:hAnsi="Arial" w:cs="Arial"/>
        </w:rPr>
      </w:pPr>
      <w:r w:rsidRPr="00CB1D33">
        <w:rPr>
          <w:rFonts w:ascii="Arial" w:hAnsi="Arial" w:cs="Arial"/>
        </w:rPr>
        <w:t xml:space="preserve">2a. </w:t>
      </w:r>
      <w:r>
        <w:rPr>
          <w:rFonts w:ascii="Arial" w:hAnsi="Arial" w:cs="Arial"/>
        </w:rPr>
        <w:t xml:space="preserve">   </w:t>
      </w:r>
      <w:r w:rsidRPr="00CB1D33">
        <w:rPr>
          <w:rFonts w:ascii="Arial" w:hAnsi="Arial" w:cs="Arial"/>
        </w:rPr>
        <w:t>If so please confirm the total agency spend on permanent staff?</w:t>
      </w:r>
    </w:p>
    <w:p w14:paraId="27084A3D" w14:textId="2C138313" w:rsidR="00CB1D33" w:rsidRPr="00CB1D33" w:rsidRDefault="00CB1D33" w:rsidP="00CB1D33">
      <w:pPr>
        <w:ind w:left="567" w:hanging="567"/>
        <w:rPr>
          <w:rFonts w:ascii="Arial" w:hAnsi="Arial" w:cs="Arial"/>
        </w:rPr>
      </w:pPr>
      <w:r w:rsidRPr="00CB1D33">
        <w:rPr>
          <w:rFonts w:ascii="Arial" w:hAnsi="Arial" w:cs="Arial"/>
        </w:rPr>
        <w:t xml:space="preserve">2b.   </w:t>
      </w:r>
      <w:r>
        <w:rPr>
          <w:rFonts w:ascii="Arial" w:hAnsi="Arial" w:cs="Arial"/>
        </w:rPr>
        <w:t xml:space="preserve"> </w:t>
      </w:r>
      <w:r w:rsidRPr="00CB1D33">
        <w:rPr>
          <w:rFonts w:ascii="Arial" w:hAnsi="Arial" w:cs="Arial"/>
        </w:rPr>
        <w:t>Please provide a breakdown of your answer to question 2a, splitting the</w:t>
      </w:r>
      <w:r>
        <w:rPr>
          <w:rFonts w:ascii="Arial" w:hAnsi="Arial" w:cs="Arial"/>
        </w:rPr>
        <w:t xml:space="preserve"> </w:t>
      </w:r>
      <w:r w:rsidRPr="00CB1D33">
        <w:rPr>
          <w:rFonts w:ascii="Arial" w:hAnsi="Arial" w:cs="Arial"/>
        </w:rPr>
        <w:t>spend by job title/specialism</w:t>
      </w:r>
    </w:p>
    <w:p w14:paraId="0414C6C1" w14:textId="77777777" w:rsidR="00CB1D33" w:rsidRPr="00CB1D33" w:rsidRDefault="00CB1D33" w:rsidP="00CB1D33">
      <w:pPr>
        <w:rPr>
          <w:rFonts w:ascii="Arial" w:hAnsi="Arial" w:cs="Arial"/>
        </w:rPr>
      </w:pPr>
    </w:p>
    <w:p w14:paraId="2C197D42" w14:textId="21A8CBBD" w:rsidR="00CB1D33" w:rsidRPr="00CB1D33" w:rsidRDefault="00CB1D33" w:rsidP="00CB1D33">
      <w:pPr>
        <w:ind w:left="567" w:hanging="567"/>
        <w:rPr>
          <w:rFonts w:ascii="Arial" w:hAnsi="Arial" w:cs="Arial"/>
        </w:rPr>
      </w:pPr>
      <w:r w:rsidRPr="00CB1D33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CB1D33">
        <w:rPr>
          <w:rFonts w:ascii="Arial" w:hAnsi="Arial" w:cs="Arial"/>
        </w:rPr>
        <w:t xml:space="preserve">The contact name of the person responsible for dealing with permanent recruitment?   </w:t>
      </w:r>
    </w:p>
    <w:p w14:paraId="68E707B8" w14:textId="77777777" w:rsidR="00CB1D33" w:rsidRPr="00CB1D33" w:rsidRDefault="00CB1D33" w:rsidP="00CB1D33">
      <w:pPr>
        <w:rPr>
          <w:rFonts w:ascii="Arial" w:hAnsi="Arial" w:cs="Arial"/>
        </w:rPr>
      </w:pPr>
    </w:p>
    <w:p w14:paraId="02200746" w14:textId="14AD4E91" w:rsidR="00CB1D33" w:rsidRPr="00CB1D33" w:rsidRDefault="00CB1D33" w:rsidP="00CB1D33">
      <w:pPr>
        <w:ind w:left="567" w:hanging="567"/>
        <w:rPr>
          <w:rFonts w:ascii="Arial" w:hAnsi="Arial" w:cs="Arial"/>
        </w:rPr>
      </w:pPr>
      <w:r w:rsidRPr="00CB1D33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CB1D33">
        <w:rPr>
          <w:rFonts w:ascii="Arial" w:hAnsi="Arial" w:cs="Arial"/>
        </w:rPr>
        <w:t xml:space="preserve">The contact name of the person responsible for dealing with temporary/contractor recruitment?        </w:t>
      </w:r>
    </w:p>
    <w:p w14:paraId="69E5A50D" w14:textId="21C3AB59" w:rsidR="0019072A" w:rsidRPr="0019072A" w:rsidRDefault="0019072A" w:rsidP="00CB1D33">
      <w:pPr>
        <w:pStyle w:val="PlainText"/>
        <w:ind w:hanging="567"/>
        <w:rPr>
          <w:rFonts w:cs="Arial"/>
          <w:u w:val="single"/>
        </w:rPr>
      </w:pPr>
    </w:p>
    <w:p w14:paraId="0F96B3DF" w14:textId="2E495DE6" w:rsidR="00EB4996" w:rsidRPr="0007502D" w:rsidRDefault="00D060C0" w:rsidP="00CB1D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Received </w:t>
      </w:r>
      <w:r w:rsidR="00CB1D33">
        <w:rPr>
          <w:rFonts w:ascii="Arial" w:hAnsi="Arial" w:cs="Arial"/>
        </w:rPr>
        <w:t>14</w:t>
      </w:r>
      <w:r w:rsidR="00CB1D33" w:rsidRPr="00CB1D33">
        <w:rPr>
          <w:rFonts w:ascii="Arial" w:hAnsi="Arial" w:cs="Arial"/>
          <w:vertAlign w:val="superscript"/>
        </w:rPr>
        <w:t>th</w:t>
      </w:r>
      <w:r w:rsidR="00CB1D33">
        <w:rPr>
          <w:rFonts w:ascii="Arial" w:hAnsi="Arial" w:cs="Arial"/>
        </w:rPr>
        <w:t xml:space="preserve"> February 2023</w:t>
      </w:r>
    </w:p>
    <w:p w14:paraId="237F18AD" w14:textId="77777777" w:rsidR="009930EA" w:rsidRDefault="009930EA" w:rsidP="00EB4996">
      <w:pPr>
        <w:rPr>
          <w:rFonts w:ascii="Arial" w:hAnsi="Arial" w:cs="Arial"/>
        </w:rPr>
      </w:pPr>
    </w:p>
    <w:p w14:paraId="7602909D" w14:textId="3B021CF2" w:rsidR="00FF4DA0" w:rsidRDefault="00E431AF" w:rsidP="00CB1D33">
      <w:pPr>
        <w:pStyle w:val="PlainText"/>
        <w:ind w:hanging="567"/>
        <w:rPr>
          <w:rFonts w:cs="Arial"/>
          <w:b/>
          <w:bCs/>
          <w:szCs w:val="24"/>
          <w:u w:val="single"/>
        </w:rPr>
      </w:pPr>
      <w:r w:rsidRPr="00E03F28">
        <w:rPr>
          <w:rFonts w:cs="Arial"/>
          <w:szCs w:val="24"/>
        </w:rPr>
        <w:t>2.1</w:t>
      </w:r>
      <w:r w:rsidRPr="00E03F28">
        <w:rPr>
          <w:rFonts w:cs="Arial"/>
          <w:szCs w:val="24"/>
        </w:rPr>
        <w:tab/>
      </w:r>
      <w:r w:rsidR="00CB1D33" w:rsidRPr="00CB1D33">
        <w:rPr>
          <w:rFonts w:cs="Arial"/>
          <w:b/>
          <w:bCs/>
          <w:szCs w:val="24"/>
          <w:u w:val="single"/>
        </w:rPr>
        <w:t>Response:</w:t>
      </w:r>
    </w:p>
    <w:p w14:paraId="5B1D5032" w14:textId="0E9A77AB" w:rsidR="00CB1D33" w:rsidRDefault="00CB1D33" w:rsidP="00CB1D33">
      <w:pPr>
        <w:pStyle w:val="PlainText"/>
        <w:ind w:hanging="567"/>
        <w:rPr>
          <w:rFonts w:cs="Arial"/>
          <w:b/>
          <w:bCs/>
          <w:szCs w:val="24"/>
          <w:u w:val="single"/>
        </w:rPr>
      </w:pPr>
    </w:p>
    <w:p w14:paraId="1E7277A7" w14:textId="11DF7350" w:rsidR="00CB1D33" w:rsidRPr="00CB1D33" w:rsidRDefault="00CB1D33" w:rsidP="00CB1D3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1.</w:t>
      </w:r>
      <w:r w:rsidRPr="00CB1D3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No</w:t>
      </w:r>
      <w:r w:rsidRPr="00CB1D33">
        <w:rPr>
          <w:rFonts w:ascii="Arial" w:hAnsi="Arial" w:cs="Arial"/>
        </w:rPr>
        <w:t xml:space="preserve">     </w:t>
      </w:r>
    </w:p>
    <w:p w14:paraId="28651298" w14:textId="531B4992" w:rsidR="00CB1D33" w:rsidRPr="00CB1D33" w:rsidRDefault="00CB1D33" w:rsidP="00CB1D33">
      <w:pPr>
        <w:ind w:left="567" w:hanging="567"/>
        <w:rPr>
          <w:rFonts w:ascii="Arial" w:hAnsi="Arial" w:cs="Arial"/>
        </w:rPr>
      </w:pPr>
      <w:r w:rsidRPr="00CB1D33">
        <w:rPr>
          <w:rFonts w:ascii="Arial" w:hAnsi="Arial" w:cs="Arial"/>
        </w:rPr>
        <w:t xml:space="preserve">1b.   </w:t>
      </w:r>
      <w:r>
        <w:rPr>
          <w:rFonts w:ascii="Arial" w:hAnsi="Arial" w:cs="Arial"/>
        </w:rPr>
        <w:t>Not applicable</w:t>
      </w:r>
    </w:p>
    <w:p w14:paraId="48870B4A" w14:textId="778137C8" w:rsidR="00CB1D33" w:rsidRPr="00CB1D33" w:rsidRDefault="00CB1D33" w:rsidP="00CB1D33">
      <w:pPr>
        <w:rPr>
          <w:rFonts w:ascii="Arial" w:hAnsi="Arial" w:cs="Arial"/>
        </w:rPr>
      </w:pPr>
    </w:p>
    <w:p w14:paraId="7FC8E6F4" w14:textId="0C3FBF55" w:rsidR="00CB1D33" w:rsidRPr="00CB1D33" w:rsidRDefault="00CB1D33" w:rsidP="00CB1D33">
      <w:pPr>
        <w:tabs>
          <w:tab w:val="left" w:pos="567"/>
        </w:tabs>
        <w:rPr>
          <w:rFonts w:ascii="Arial" w:hAnsi="Arial" w:cs="Arial"/>
        </w:rPr>
      </w:pPr>
      <w:r w:rsidRPr="00CB1D3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  <w:r w:rsidRPr="00CB1D33">
        <w:rPr>
          <w:rFonts w:ascii="Arial" w:hAnsi="Arial" w:cs="Arial"/>
        </w:rPr>
        <w:t xml:space="preserve">       </w:t>
      </w:r>
    </w:p>
    <w:p w14:paraId="59510D02" w14:textId="29F9F777" w:rsidR="00CB1D33" w:rsidRPr="00CB1D33" w:rsidRDefault="00CB1D33" w:rsidP="00CB1D33">
      <w:pPr>
        <w:rPr>
          <w:rFonts w:ascii="Arial" w:hAnsi="Arial" w:cs="Arial"/>
        </w:rPr>
      </w:pPr>
      <w:r w:rsidRPr="00CB1D33">
        <w:rPr>
          <w:rFonts w:ascii="Arial" w:hAnsi="Arial" w:cs="Arial"/>
        </w:rPr>
        <w:t xml:space="preserve">2a.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Not applicable</w:t>
      </w:r>
    </w:p>
    <w:p w14:paraId="156CF4FF" w14:textId="27B47A99" w:rsidR="00CB1D33" w:rsidRPr="00CB1D33" w:rsidRDefault="00CB1D33" w:rsidP="00CB1D33">
      <w:pPr>
        <w:ind w:left="567" w:hanging="567"/>
        <w:rPr>
          <w:rFonts w:ascii="Arial" w:hAnsi="Arial" w:cs="Arial"/>
        </w:rPr>
      </w:pPr>
      <w:r w:rsidRPr="00CB1D33">
        <w:rPr>
          <w:rFonts w:ascii="Arial" w:hAnsi="Arial" w:cs="Arial"/>
        </w:rPr>
        <w:t xml:space="preserve">2b.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applicable</w:t>
      </w:r>
    </w:p>
    <w:p w14:paraId="0FFFAA5D" w14:textId="77777777" w:rsidR="00CB1D33" w:rsidRPr="00CB1D33" w:rsidRDefault="00CB1D33" w:rsidP="00CB1D33">
      <w:pPr>
        <w:rPr>
          <w:rFonts w:ascii="Arial" w:hAnsi="Arial" w:cs="Arial"/>
        </w:rPr>
      </w:pPr>
    </w:p>
    <w:p w14:paraId="5E376F73" w14:textId="074B7EBB" w:rsidR="00CB1D33" w:rsidRPr="00CB1D33" w:rsidRDefault="00CB1D33" w:rsidP="00CB1D33">
      <w:pPr>
        <w:ind w:left="567" w:hanging="567"/>
        <w:rPr>
          <w:rFonts w:ascii="Arial" w:hAnsi="Arial" w:cs="Arial"/>
        </w:rPr>
      </w:pPr>
      <w:r w:rsidRPr="00CB1D33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IASC is a small office supporting a commissioner and does not have </w:t>
      </w:r>
      <w:r w:rsidRPr="00CB1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nominated HR professional managing recruitment. The office is an arm’s length entity of the Home Office and utilise</w:t>
      </w:r>
      <w:r w:rsidR="00D060C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Home office </w:t>
      </w:r>
      <w:r w:rsidR="00D060C0">
        <w:rPr>
          <w:rFonts w:ascii="Arial" w:hAnsi="Arial" w:cs="Arial"/>
        </w:rPr>
        <w:t>and Civil Service</w:t>
      </w:r>
      <w:r>
        <w:rPr>
          <w:rFonts w:ascii="Arial" w:hAnsi="Arial" w:cs="Arial"/>
        </w:rPr>
        <w:t xml:space="preserve"> </w:t>
      </w:r>
      <w:r w:rsidR="00D060C0">
        <w:rPr>
          <w:rFonts w:ascii="Arial" w:hAnsi="Arial" w:cs="Arial"/>
        </w:rPr>
        <w:t>systems and capacity to recruit</w:t>
      </w:r>
    </w:p>
    <w:p w14:paraId="0FBB7B6D" w14:textId="77777777" w:rsidR="00CB1D33" w:rsidRPr="00CB1D33" w:rsidRDefault="00CB1D33" w:rsidP="00CB1D33">
      <w:pPr>
        <w:rPr>
          <w:rFonts w:ascii="Arial" w:hAnsi="Arial" w:cs="Arial"/>
        </w:rPr>
      </w:pPr>
    </w:p>
    <w:p w14:paraId="267AC69D" w14:textId="507C5D5F" w:rsidR="00CB1D33" w:rsidRPr="00CB1D33" w:rsidRDefault="00CB1D33" w:rsidP="00CB1D33">
      <w:pPr>
        <w:ind w:left="567" w:hanging="567"/>
        <w:rPr>
          <w:rFonts w:ascii="Arial" w:hAnsi="Arial" w:cs="Arial"/>
        </w:rPr>
      </w:pPr>
      <w:r w:rsidRPr="00CB1D33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="00D060C0">
        <w:rPr>
          <w:rFonts w:ascii="Arial" w:hAnsi="Arial" w:cs="Arial"/>
        </w:rPr>
        <w:t xml:space="preserve">IASC is a small office supporting a commissioner and does not have </w:t>
      </w:r>
      <w:r w:rsidR="00D060C0" w:rsidRPr="00CB1D33">
        <w:rPr>
          <w:rFonts w:ascii="Arial" w:hAnsi="Arial" w:cs="Arial"/>
        </w:rPr>
        <w:t xml:space="preserve"> </w:t>
      </w:r>
      <w:r w:rsidR="00D060C0">
        <w:rPr>
          <w:rFonts w:ascii="Arial" w:hAnsi="Arial" w:cs="Arial"/>
        </w:rPr>
        <w:t>a nominated HR professional managing recruitment. The office is an arm’s length entity of the Home Office and utilises Home office and Civil Service systems and capacity to recruit</w:t>
      </w:r>
    </w:p>
    <w:p w14:paraId="56ED8501" w14:textId="77777777" w:rsidR="00CB1D33" w:rsidRDefault="00CB1D33" w:rsidP="00CB1D33">
      <w:pPr>
        <w:pStyle w:val="PlainText"/>
        <w:ind w:hanging="567"/>
        <w:rPr>
          <w:rFonts w:eastAsia="Calibri"/>
        </w:rPr>
      </w:pPr>
    </w:p>
    <w:p w14:paraId="69BF7A82" w14:textId="4416EA9E" w:rsidR="00E03F28" w:rsidRPr="00EB4996" w:rsidRDefault="00FF4DA0" w:rsidP="00E03F28">
      <w:pPr>
        <w:ind w:hanging="567"/>
        <w:rPr>
          <w:rFonts w:ascii="Arial" w:hAnsi="Arial" w:cs="Arial"/>
        </w:rPr>
      </w:pPr>
      <w:r>
        <w:rPr>
          <w:rFonts w:ascii="Arial" w:eastAsia="Calibri" w:hAnsi="Arial"/>
          <w:szCs w:val="21"/>
          <w:lang w:eastAsia="en-US"/>
        </w:rPr>
        <w:tab/>
      </w:r>
      <w:r w:rsidR="00D060C0">
        <w:rPr>
          <w:rFonts w:ascii="Arial" w:eastAsia="Calibri" w:hAnsi="Arial"/>
          <w:szCs w:val="21"/>
          <w:lang w:eastAsia="en-US"/>
        </w:rPr>
        <w:t>Responded 15</w:t>
      </w:r>
      <w:r w:rsidR="00D060C0" w:rsidRPr="00D060C0">
        <w:rPr>
          <w:rFonts w:ascii="Arial" w:eastAsia="Calibri" w:hAnsi="Arial"/>
          <w:szCs w:val="21"/>
          <w:vertAlign w:val="superscript"/>
          <w:lang w:eastAsia="en-US"/>
        </w:rPr>
        <w:t>th</w:t>
      </w:r>
      <w:r w:rsidR="00D060C0">
        <w:rPr>
          <w:rFonts w:ascii="Arial" w:eastAsia="Calibri" w:hAnsi="Arial"/>
          <w:szCs w:val="21"/>
          <w:lang w:eastAsia="en-US"/>
        </w:rPr>
        <w:t xml:space="preserve"> February 2023</w:t>
      </w:r>
    </w:p>
    <w:p w14:paraId="7C6A4450" w14:textId="444EC00D" w:rsidR="00FE34C9" w:rsidRPr="00EB4996" w:rsidRDefault="00FE34C9" w:rsidP="001C0993">
      <w:pPr>
        <w:rPr>
          <w:rFonts w:ascii="Arial" w:hAnsi="Arial" w:cs="Arial"/>
        </w:rPr>
      </w:pPr>
    </w:p>
    <w:sectPr w:rsidR="00FE34C9" w:rsidRPr="00EB4996">
      <w:headerReference w:type="default" r:id="rId7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5B85" w14:textId="77777777" w:rsidR="009A7B7B" w:rsidRDefault="009A7B7B" w:rsidP="00102FD5">
      <w:r>
        <w:separator/>
      </w:r>
    </w:p>
  </w:endnote>
  <w:endnote w:type="continuationSeparator" w:id="0">
    <w:p w14:paraId="6ED17F60" w14:textId="77777777" w:rsidR="009A7B7B" w:rsidRDefault="009A7B7B" w:rsidP="0010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964B" w14:textId="77777777" w:rsidR="009A7B7B" w:rsidRDefault="009A7B7B" w:rsidP="00102FD5">
      <w:r>
        <w:separator/>
      </w:r>
    </w:p>
  </w:footnote>
  <w:footnote w:type="continuationSeparator" w:id="0">
    <w:p w14:paraId="32033A87" w14:textId="77777777" w:rsidR="009A7B7B" w:rsidRDefault="009A7B7B" w:rsidP="0010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45BB" w14:textId="1B1745A7" w:rsidR="00102FD5" w:rsidRPr="00102FD5" w:rsidRDefault="0007502D">
    <w:pPr>
      <w:pStyle w:val="Header"/>
      <w:rPr>
        <w:rFonts w:ascii="Arial" w:hAnsi="Arial" w:cs="Arial"/>
      </w:rPr>
    </w:pPr>
    <w:r w:rsidRPr="0007502D">
      <w:rPr>
        <w:rFonts w:ascii="Arial" w:hAnsi="Arial" w:cs="Arial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6D7D170" wp14:editId="79F5CEE6">
              <wp:simplePos x="0" y="0"/>
              <wp:positionH relativeFrom="margin">
                <wp:posOffset>-470535</wp:posOffset>
              </wp:positionH>
              <wp:positionV relativeFrom="page">
                <wp:posOffset>480060</wp:posOffset>
              </wp:positionV>
              <wp:extent cx="623316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3316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ECEEF9" w14:textId="32AF58D0" w:rsidR="0007502D" w:rsidRDefault="0019072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Independent Anti-Slavery Commissioner -  Freedom of Information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6D7D170" id="Rectangle 197" o:spid="_x0000_s1026" style="position:absolute;margin-left:-37.05pt;margin-top:37.8pt;width:490.8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1ECEEF9" w14:textId="32AF58D0" w:rsidR="0007502D" w:rsidRDefault="0019072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Independent Anti-Slavery Commissioner -  Freedom of Information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36A"/>
    <w:multiLevelType w:val="multilevel"/>
    <w:tmpl w:val="5B868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BB2CA0"/>
    <w:multiLevelType w:val="hybridMultilevel"/>
    <w:tmpl w:val="4A4A695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A168F0"/>
    <w:multiLevelType w:val="hybridMultilevel"/>
    <w:tmpl w:val="1EA64C36"/>
    <w:lvl w:ilvl="0" w:tplc="08090001">
      <w:start w:val="1"/>
      <w:numFmt w:val="bullet"/>
      <w:lvlText w:val=""/>
      <w:lvlJc w:val="left"/>
      <w:pPr>
        <w:ind w:left="990" w:hanging="684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E6C4946"/>
    <w:multiLevelType w:val="hybridMultilevel"/>
    <w:tmpl w:val="5FC2245E"/>
    <w:lvl w:ilvl="0" w:tplc="D9144D4A">
      <w:numFmt w:val="bullet"/>
      <w:lvlText w:val="·"/>
      <w:lvlJc w:val="left"/>
      <w:pPr>
        <w:ind w:left="837" w:hanging="684"/>
      </w:pPr>
      <w:rPr>
        <w:rFonts w:ascii="Arial" w:eastAsia="Calibr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268E4BAE"/>
    <w:multiLevelType w:val="hybridMultilevel"/>
    <w:tmpl w:val="50E01B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4924D6"/>
    <w:multiLevelType w:val="hybridMultilevel"/>
    <w:tmpl w:val="D7D6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15AB7"/>
    <w:multiLevelType w:val="hybridMultilevel"/>
    <w:tmpl w:val="D362161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684079B"/>
    <w:multiLevelType w:val="hybridMultilevel"/>
    <w:tmpl w:val="1D5A8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78C7A0">
      <w:numFmt w:val="bullet"/>
      <w:lvlText w:val="•"/>
      <w:lvlJc w:val="left"/>
      <w:pPr>
        <w:ind w:left="2388" w:hanging="948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642DD7"/>
    <w:multiLevelType w:val="hybridMultilevel"/>
    <w:tmpl w:val="9B8CF78E"/>
    <w:lvl w:ilvl="0" w:tplc="D9144D4A">
      <w:numFmt w:val="bullet"/>
      <w:lvlText w:val="·"/>
      <w:lvlJc w:val="left"/>
      <w:pPr>
        <w:ind w:left="990" w:hanging="684"/>
      </w:pPr>
      <w:rPr>
        <w:rFonts w:ascii="Arial" w:eastAsia="Calibr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 w16cid:durableId="257911881">
    <w:abstractNumId w:val="0"/>
  </w:num>
  <w:num w:numId="2" w16cid:durableId="1057819818">
    <w:abstractNumId w:val="7"/>
  </w:num>
  <w:num w:numId="3" w16cid:durableId="380058314">
    <w:abstractNumId w:val="4"/>
  </w:num>
  <w:num w:numId="4" w16cid:durableId="221984163">
    <w:abstractNumId w:val="1"/>
  </w:num>
  <w:num w:numId="5" w16cid:durableId="793451975">
    <w:abstractNumId w:val="5"/>
  </w:num>
  <w:num w:numId="6" w16cid:durableId="431323338">
    <w:abstractNumId w:val="3"/>
  </w:num>
  <w:num w:numId="7" w16cid:durableId="1950045440">
    <w:abstractNumId w:val="8"/>
  </w:num>
  <w:num w:numId="8" w16cid:durableId="1669747514">
    <w:abstractNumId w:val="2"/>
  </w:num>
  <w:num w:numId="9" w16cid:durableId="697662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96"/>
    <w:rsid w:val="00050C12"/>
    <w:rsid w:val="000741E2"/>
    <w:rsid w:val="0007502D"/>
    <w:rsid w:val="00102FD5"/>
    <w:rsid w:val="001518BE"/>
    <w:rsid w:val="00154378"/>
    <w:rsid w:val="0019072A"/>
    <w:rsid w:val="001B7C2E"/>
    <w:rsid w:val="001C0993"/>
    <w:rsid w:val="001D4833"/>
    <w:rsid w:val="00222DA5"/>
    <w:rsid w:val="002A07BA"/>
    <w:rsid w:val="00386168"/>
    <w:rsid w:val="003E34FF"/>
    <w:rsid w:val="003F5A7C"/>
    <w:rsid w:val="00405CEF"/>
    <w:rsid w:val="00601585"/>
    <w:rsid w:val="00657035"/>
    <w:rsid w:val="007D2A99"/>
    <w:rsid w:val="00864B7B"/>
    <w:rsid w:val="008B5505"/>
    <w:rsid w:val="008E3BCD"/>
    <w:rsid w:val="0092132A"/>
    <w:rsid w:val="0097738E"/>
    <w:rsid w:val="009930EA"/>
    <w:rsid w:val="009A638C"/>
    <w:rsid w:val="009A7B7B"/>
    <w:rsid w:val="00A55B45"/>
    <w:rsid w:val="00AE49BD"/>
    <w:rsid w:val="00C747B0"/>
    <w:rsid w:val="00CB1D33"/>
    <w:rsid w:val="00D060C0"/>
    <w:rsid w:val="00DB01AB"/>
    <w:rsid w:val="00E03F28"/>
    <w:rsid w:val="00E431AF"/>
    <w:rsid w:val="00E624CE"/>
    <w:rsid w:val="00EB4996"/>
    <w:rsid w:val="00F04AE4"/>
    <w:rsid w:val="00F20BE1"/>
    <w:rsid w:val="00F76FB8"/>
    <w:rsid w:val="00FE34C9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B2C5A4"/>
  <w15:chartTrackingRefBased/>
  <w15:docId w15:val="{7AB6BB07-6ABE-4912-802C-A31B0885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FD5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102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FD5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151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8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4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502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4DA0"/>
    <w:rPr>
      <w:rFonts w:ascii="Arial" w:eastAsiaTheme="minorHAnsi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4DA0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Anti-Slavery Commissioner -  Freedom of Information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Anti-Slavery Commissioner -  Freedom of Information</dc:title>
  <dc:subject/>
  <dc:creator>Bateman Edward (IASC)</dc:creator>
  <cp:keywords/>
  <dc:description/>
  <cp:lastModifiedBy>Ed Bateman</cp:lastModifiedBy>
  <cp:revision>3</cp:revision>
  <dcterms:created xsi:type="dcterms:W3CDTF">2023-02-15T11:08:00Z</dcterms:created>
  <dcterms:modified xsi:type="dcterms:W3CDTF">2023-02-15T11:09:00Z</dcterms:modified>
</cp:coreProperties>
</file>